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E77E3" w14:textId="77777777" w:rsidR="00065839" w:rsidRDefault="00065839" w:rsidP="0001000E">
      <w:pPr>
        <w:pStyle w:val="Heading1"/>
      </w:pPr>
      <w:r>
        <w:t>PRESS RELEASE</w:t>
      </w:r>
    </w:p>
    <w:p w14:paraId="2FDA41D7" w14:textId="77777777" w:rsidR="00065839" w:rsidRDefault="00065839"/>
    <w:p w14:paraId="631CB10A" w14:textId="77777777" w:rsidR="004D5120" w:rsidRDefault="004337A3">
      <w:r>
        <w:t>Sorris-Sorris – A Conservancy on the Move!</w:t>
      </w:r>
    </w:p>
    <w:p w14:paraId="5EC0C7F7" w14:textId="77777777" w:rsidR="004337A3" w:rsidRDefault="004337A3"/>
    <w:p w14:paraId="24C427D2" w14:textId="77777777" w:rsidR="004337A3" w:rsidRDefault="004337A3">
      <w:r>
        <w:t>On Saturday, Sorris-Sorris Conservancy hosted a gala dinner – the first of its kind for conservancies in Namibia. Many conservancies struggle to cover their basic operating costs, yet Sorris-Sorris is the first to try a new way of raising funds. The objectives of the gala dinner were: to assist the conservancy with funds for human-wildlife conflict; to put money towards building staff accommodation; to</w:t>
      </w:r>
      <w:r w:rsidRPr="004337A3">
        <w:t xml:space="preserve"> </w:t>
      </w:r>
      <w:r>
        <w:t>help cover the costs for the upcoming Conservancy Cup to be held by the conservancy. The proceeds from this s</w:t>
      </w:r>
      <w:r w:rsidR="00576A6A">
        <w:t>occer tournament, held from the 1</w:t>
      </w:r>
      <w:r w:rsidR="00576A6A" w:rsidRPr="00576A6A">
        <w:rPr>
          <w:vertAlign w:val="superscript"/>
        </w:rPr>
        <w:t>st</w:t>
      </w:r>
      <w:r w:rsidR="00576A6A">
        <w:t xml:space="preserve"> </w:t>
      </w:r>
      <w:r w:rsidR="00576A6A" w:rsidRPr="00A318BF">
        <w:t>to the 5</w:t>
      </w:r>
      <w:r w:rsidR="00576A6A" w:rsidRPr="00A318BF">
        <w:rPr>
          <w:vertAlign w:val="superscript"/>
        </w:rPr>
        <w:t>th</w:t>
      </w:r>
      <w:r w:rsidR="00576A6A" w:rsidRPr="00A318BF">
        <w:t xml:space="preserve"> </w:t>
      </w:r>
      <w:r w:rsidRPr="00A318BF">
        <w:t>of</w:t>
      </w:r>
      <w:r>
        <w:t xml:space="preserve"> October</w:t>
      </w:r>
      <w:r w:rsidR="00576A6A">
        <w:t xml:space="preserve"> 2014</w:t>
      </w:r>
      <w:r>
        <w:t>, will also add to the conservancy’s fund-raising efforts.</w:t>
      </w:r>
    </w:p>
    <w:p w14:paraId="14387C02" w14:textId="77777777" w:rsidR="004337A3" w:rsidRDefault="004337A3"/>
    <w:p w14:paraId="55FA0E99" w14:textId="77777777" w:rsidR="00A318BF" w:rsidRDefault="00A318BF">
      <w:r>
        <w:rPr>
          <w:noProof/>
          <w:lang w:val="en-US"/>
        </w:rPr>
        <w:drawing>
          <wp:inline distT="0" distB="0" distL="0" distR="0" wp14:anchorId="1622754A" wp14:editId="42FA42D1">
            <wp:extent cx="5270500" cy="292925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7.JPG"/>
                    <pic:cNvPicPr/>
                  </pic:nvPicPr>
                  <pic:blipFill>
                    <a:blip r:embed="rId5" cstate="print">
                      <a:extLst>
                        <a:ext uri="{28A0092B-C50C-407E-A947-70E740481C1C}">
                          <a14:useLocalDpi xmlns:a14="http://schemas.microsoft.com/office/drawing/2010/main"/>
                        </a:ext>
                      </a:extLst>
                    </a:blip>
                    <a:stretch>
                      <a:fillRect/>
                    </a:stretch>
                  </pic:blipFill>
                  <pic:spPr>
                    <a:xfrm>
                      <a:off x="0" y="0"/>
                      <a:ext cx="5270500" cy="2929255"/>
                    </a:xfrm>
                    <a:prstGeom prst="rect">
                      <a:avLst/>
                    </a:prstGeom>
                  </pic:spPr>
                </pic:pic>
              </a:graphicData>
            </a:graphic>
          </wp:inline>
        </w:drawing>
      </w:r>
    </w:p>
    <w:p w14:paraId="750EF46C" w14:textId="77777777" w:rsidR="00A318BF" w:rsidRDefault="00A318BF"/>
    <w:p w14:paraId="59C3C234" w14:textId="5C246404" w:rsidR="004337A3" w:rsidRDefault="004337A3">
      <w:r>
        <w:t>The</w:t>
      </w:r>
      <w:r w:rsidR="00065839">
        <w:t xml:space="preserve"> guests of honour at the dinner were </w:t>
      </w:r>
      <w:r w:rsidR="007848B8">
        <w:t>Mr</w:t>
      </w:r>
      <w:r>
        <w:t xml:space="preserve"> </w:t>
      </w:r>
      <w:r w:rsidR="00576A6A">
        <w:t>Sebastian Ignatius !Husi</w:t>
      </w:r>
      <w:r>
        <w:t xml:space="preserve"> !Gobs, the regional councillor for the Kunene region, and </w:t>
      </w:r>
      <w:r w:rsidR="007848B8">
        <w:t>Mr</w:t>
      </w:r>
      <w:r>
        <w:t xml:space="preserve"> Kenneth /Uiseb, the Deputy Director of the Ministry of Environment and Tourism</w:t>
      </w:r>
      <w:r w:rsidR="009B505C">
        <w:t xml:space="preserve"> (</w:t>
      </w:r>
      <w:smartTag w:uri="urn:schemas-microsoft-com:office:smarttags" w:element="stockticker">
        <w:r w:rsidR="009B505C">
          <w:t>MET</w:t>
        </w:r>
      </w:smartTag>
      <w:r w:rsidR="009B505C">
        <w:t>)</w:t>
      </w:r>
      <w:r>
        <w:t>.</w:t>
      </w:r>
      <w:r w:rsidR="009B505C">
        <w:t xml:space="preserve"> These two gentlemen delivered the main speeches at the dinner, and personally contributed to the funds raised.</w:t>
      </w:r>
      <w:r>
        <w:t xml:space="preserve"> The main sponsors of the event were </w:t>
      </w:r>
      <w:r w:rsidR="007848B8">
        <w:t>Mr</w:t>
      </w:r>
      <w:r>
        <w:t xml:space="preserve"> </w:t>
      </w:r>
      <w:r w:rsidRPr="00A318BF">
        <w:t>Vito</w:t>
      </w:r>
      <w:r w:rsidR="00494C24" w:rsidRPr="00A318BF">
        <w:t>r</w:t>
      </w:r>
      <w:r w:rsidR="00494C24">
        <w:t xml:space="preserve"> Azeveto</w:t>
      </w:r>
      <w:r w:rsidR="009B505C">
        <w:t xml:space="preserve"> the joint-venture partner for Sorris-Sorris’ </w:t>
      </w:r>
      <w:r w:rsidR="00A318BF" w:rsidRPr="00A318BF">
        <w:t>/Horoti</w:t>
      </w:r>
      <w:r w:rsidR="009B505C" w:rsidRPr="00A318BF">
        <w:t xml:space="preserve"> Lodge,</w:t>
      </w:r>
      <w:r w:rsidR="009B505C">
        <w:t xml:space="preserve"> the </w:t>
      </w:r>
      <w:r w:rsidR="00494C24">
        <w:t xml:space="preserve">Kunene </w:t>
      </w:r>
      <w:r w:rsidR="009B505C">
        <w:t xml:space="preserve">regional council, and </w:t>
      </w:r>
      <w:smartTag w:uri="urn:schemas-microsoft-com:office:smarttags" w:element="stockticker">
        <w:r w:rsidR="009B505C">
          <w:t>MET</w:t>
        </w:r>
      </w:smartTag>
      <w:r w:rsidR="009B505C">
        <w:t>. Th</w:t>
      </w:r>
      <w:r w:rsidR="00494C24">
        <w:t>e other speakers included</w:t>
      </w:r>
      <w:r w:rsidR="007848B8">
        <w:t xml:space="preserve"> Daure Daman Traditional Authority councillor Mr</w:t>
      </w:r>
      <w:r w:rsidR="00494C24">
        <w:t xml:space="preserve"> Bernard //Garoeb</w:t>
      </w:r>
      <w:r w:rsidR="009B505C">
        <w:t xml:space="preserve"> on behalf of the </w:t>
      </w:r>
      <w:r w:rsidR="00A318BF">
        <w:t>local</w:t>
      </w:r>
      <w:r w:rsidR="009B505C">
        <w:t xml:space="preserve"> traditional authority, and</w:t>
      </w:r>
      <w:r w:rsidR="00A318BF">
        <w:t xml:space="preserve"> other community members and visiting guests who pledged money to support the conservancy.</w:t>
      </w:r>
    </w:p>
    <w:p w14:paraId="45FE1F2E" w14:textId="77777777" w:rsidR="009B505C" w:rsidRDefault="009B505C"/>
    <w:p w14:paraId="40FEFCD4" w14:textId="77777777" w:rsidR="00BA7240" w:rsidRDefault="00BA7240">
      <w:r>
        <w:rPr>
          <w:noProof/>
          <w:lang w:val="en-US"/>
        </w:rPr>
        <w:lastRenderedPageBreak/>
        <w:drawing>
          <wp:inline distT="0" distB="0" distL="0" distR="0" wp14:anchorId="15E228D7" wp14:editId="20457C93">
            <wp:extent cx="5270500" cy="283845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46.JPG"/>
                    <pic:cNvPicPr/>
                  </pic:nvPicPr>
                  <pic:blipFill>
                    <a:blip r:embed="rId6" cstate="print">
                      <a:extLst>
                        <a:ext uri="{28A0092B-C50C-407E-A947-70E740481C1C}">
                          <a14:useLocalDpi xmlns:a14="http://schemas.microsoft.com/office/drawing/2010/main"/>
                        </a:ext>
                      </a:extLst>
                    </a:blip>
                    <a:stretch>
                      <a:fillRect/>
                    </a:stretch>
                  </pic:blipFill>
                  <pic:spPr>
                    <a:xfrm>
                      <a:off x="0" y="0"/>
                      <a:ext cx="5270500" cy="2838450"/>
                    </a:xfrm>
                    <a:prstGeom prst="rect">
                      <a:avLst/>
                    </a:prstGeom>
                  </pic:spPr>
                </pic:pic>
              </a:graphicData>
            </a:graphic>
          </wp:inline>
        </w:drawing>
      </w:r>
    </w:p>
    <w:p w14:paraId="1136380C" w14:textId="77777777" w:rsidR="00E53623" w:rsidRPr="00A318BF" w:rsidRDefault="00A318BF">
      <w:pPr>
        <w:rPr>
          <w:i/>
        </w:rPr>
      </w:pPr>
      <w:r>
        <w:rPr>
          <w:i/>
        </w:rPr>
        <w:t xml:space="preserve">The chairlady of Sorris-Sorris Conservancy, </w:t>
      </w:r>
      <w:proofErr w:type="gramStart"/>
      <w:r>
        <w:rPr>
          <w:i/>
        </w:rPr>
        <w:t>Sylvia !Hoaes</w:t>
      </w:r>
      <w:proofErr w:type="gramEnd"/>
      <w:r>
        <w:t xml:space="preserve"> </w:t>
      </w:r>
      <w:r w:rsidRPr="00A318BF">
        <w:rPr>
          <w:i/>
        </w:rPr>
        <w:t>with</w:t>
      </w:r>
      <w:r>
        <w:rPr>
          <w:i/>
        </w:rPr>
        <w:t xml:space="preserve"> Regional</w:t>
      </w:r>
      <w:r w:rsidRPr="00A318BF">
        <w:rPr>
          <w:i/>
        </w:rPr>
        <w:t xml:space="preserve"> Councillor </w:t>
      </w:r>
      <w:proofErr w:type="spellStart"/>
      <w:r>
        <w:rPr>
          <w:i/>
        </w:rPr>
        <w:t>Mr.</w:t>
      </w:r>
      <w:proofErr w:type="spellEnd"/>
      <w:r>
        <w:rPr>
          <w:i/>
        </w:rPr>
        <w:t xml:space="preserve"> </w:t>
      </w:r>
      <w:r w:rsidRPr="00A318BF">
        <w:rPr>
          <w:i/>
        </w:rPr>
        <w:t>!Gobs</w:t>
      </w:r>
      <w:r>
        <w:t xml:space="preserve"> </w:t>
      </w:r>
      <w:r>
        <w:rPr>
          <w:i/>
        </w:rPr>
        <w:t>– holding the trophy for the upcoming Conservancy Cup tournament.</w:t>
      </w:r>
    </w:p>
    <w:p w14:paraId="6810CE78" w14:textId="77777777" w:rsidR="00E53623" w:rsidRDefault="00E53623">
      <w:r>
        <w:rPr>
          <w:noProof/>
          <w:lang w:val="en-US"/>
        </w:rPr>
        <w:drawing>
          <wp:inline distT="0" distB="0" distL="0" distR="0" wp14:anchorId="24C8DD49" wp14:editId="48DDF0BE">
            <wp:extent cx="4820194" cy="2990731"/>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47.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4820532" cy="2990941"/>
                    </a:xfrm>
                    <a:prstGeom prst="rect">
                      <a:avLst/>
                    </a:prstGeom>
                    <a:ln>
                      <a:noFill/>
                    </a:ln>
                    <a:extLst>
                      <a:ext uri="{53640926-AAD7-44D8-BBD7-CCE9431645EC}">
                        <a14:shadowObscured xmlns:a14="http://schemas.microsoft.com/office/drawing/2010/main"/>
                      </a:ext>
                    </a:extLst>
                  </pic:spPr>
                </pic:pic>
              </a:graphicData>
            </a:graphic>
          </wp:inline>
        </w:drawing>
      </w:r>
    </w:p>
    <w:p w14:paraId="67CDAE94" w14:textId="71A4B67E" w:rsidR="00BA7240" w:rsidRPr="00A318BF" w:rsidRDefault="00A318BF">
      <w:pPr>
        <w:rPr>
          <w:i/>
        </w:rPr>
      </w:pPr>
      <w:r>
        <w:rPr>
          <w:i/>
        </w:rPr>
        <w:t xml:space="preserve">Sylvia !Hoaes with MET Deputy Director </w:t>
      </w:r>
      <w:r w:rsidR="00802E87">
        <w:rPr>
          <w:i/>
        </w:rPr>
        <w:t>Mr</w:t>
      </w:r>
      <w:bookmarkStart w:id="0" w:name="_GoBack"/>
      <w:bookmarkEnd w:id="0"/>
      <w:r>
        <w:rPr>
          <w:i/>
        </w:rPr>
        <w:t xml:space="preserve"> /Uiseb</w:t>
      </w:r>
    </w:p>
    <w:p w14:paraId="58AF4D90" w14:textId="77777777" w:rsidR="00A318BF" w:rsidRDefault="00A318BF"/>
    <w:p w14:paraId="583F796F" w14:textId="352F021D" w:rsidR="009B505C" w:rsidRDefault="009B505C">
      <w:r>
        <w:t>The committee of Sorris-Sorris Conservancy must be commended for their efforts to uplift the conservancy, in spite of their lack of funds. The future is bright for this conservancy, as their community campsite Madisa has re-opened for business, and their new lodge will be operational at the start of 2015.</w:t>
      </w:r>
      <w:r w:rsidR="00065839">
        <w:t xml:space="preserve"> As these tourism ventures start to bring in funds, Sorris-Sorris will be set to become a highly successful conservancy. The current</w:t>
      </w:r>
      <w:r>
        <w:t xml:space="preserve"> committee has set a high standard for </w:t>
      </w:r>
      <w:r w:rsidR="00065839">
        <w:t>future Sorris-Sorris</w:t>
      </w:r>
      <w:r>
        <w:t xml:space="preserve"> committees</w:t>
      </w:r>
      <w:r w:rsidR="00065839">
        <w:t xml:space="preserve">, and has provided a good </w:t>
      </w:r>
      <w:r>
        <w:t xml:space="preserve">example for other </w:t>
      </w:r>
      <w:r w:rsidR="0001000E">
        <w:t xml:space="preserve">conservancies. The phenomenal Gala dinner </w:t>
      </w:r>
      <w:r w:rsidR="0027526A">
        <w:t xml:space="preserve">hall </w:t>
      </w:r>
      <w:r w:rsidR="0001000E">
        <w:t xml:space="preserve">was </w:t>
      </w:r>
      <w:r w:rsidR="0027526A">
        <w:t>decorated</w:t>
      </w:r>
      <w:r w:rsidR="0001000E">
        <w:t xml:space="preserve"> and </w:t>
      </w:r>
      <w:r w:rsidR="0027526A">
        <w:t>catering by</w:t>
      </w:r>
      <w:r w:rsidR="0001000E">
        <w:t xml:space="preserve"> GiTeGa Catering Cc </w:t>
      </w:r>
      <w:r w:rsidR="0027526A">
        <w:t>Company. Entertainment Recreation</w:t>
      </w:r>
      <w:r w:rsidR="0001000E">
        <w:t xml:space="preserve"> was provided by </w:t>
      </w:r>
      <w:r w:rsidR="0027526A">
        <w:t xml:space="preserve">Mr Duiker </w:t>
      </w:r>
      <w:r w:rsidR="007848B8">
        <w:t>Tsuseb /</w:t>
      </w:r>
      <w:r w:rsidR="0001000E">
        <w:t>guri ma /khaeb</w:t>
      </w:r>
      <w:r w:rsidR="0027526A">
        <w:t xml:space="preserve"> and his backing </w:t>
      </w:r>
      <w:r w:rsidR="007848B8">
        <w:t>Guitarist meaning</w:t>
      </w:r>
      <w:r w:rsidR="0001000E">
        <w:t xml:space="preserve"> (standing alone </w:t>
      </w:r>
      <w:r w:rsidR="007848B8">
        <w:t>lonely Oryx</w:t>
      </w:r>
      <w:r w:rsidR="0001000E">
        <w:t xml:space="preserve"> or Gemsbuck) and Eiseb </w:t>
      </w:r>
      <w:r w:rsidR="001D19D1">
        <w:t>entertainment Mr</w:t>
      </w:r>
      <w:r w:rsidR="0027526A">
        <w:t xml:space="preserve"> Clarence Eiseb known as </w:t>
      </w:r>
      <w:r w:rsidR="001D19D1">
        <w:t>CJ of</w:t>
      </w:r>
      <w:r w:rsidR="0027526A">
        <w:t xml:space="preserve"> National Radio </w:t>
      </w:r>
      <w:r w:rsidR="001D19D1">
        <w:t>and his</w:t>
      </w:r>
      <w:r w:rsidR="0027526A">
        <w:t xml:space="preserve"> companion   Dj </w:t>
      </w:r>
      <w:r w:rsidR="00802E87">
        <w:t xml:space="preserve">nelly </w:t>
      </w:r>
      <w:r w:rsidR="0001000E">
        <w:t>which was the brilliant me</w:t>
      </w:r>
      <w:r w:rsidR="001C3657">
        <w:t>mory for conservancy members at its best.</w:t>
      </w:r>
      <w:r w:rsidR="0027526A">
        <w:t xml:space="preserve">sorris </w:t>
      </w:r>
      <w:r w:rsidR="001D19D1">
        <w:lastRenderedPageBreak/>
        <w:t>Sorris</w:t>
      </w:r>
      <w:r w:rsidR="0027526A">
        <w:t xml:space="preserve"> meaning abundance of sun…..see you at Environmental of communal conservancies.</w:t>
      </w:r>
    </w:p>
    <w:sectPr w:rsidR="009B505C" w:rsidSect="008556D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7A3"/>
    <w:rsid w:val="0001000E"/>
    <w:rsid w:val="00065839"/>
    <w:rsid w:val="001B452B"/>
    <w:rsid w:val="001C3657"/>
    <w:rsid w:val="001D19D1"/>
    <w:rsid w:val="0027526A"/>
    <w:rsid w:val="004337A3"/>
    <w:rsid w:val="00494C24"/>
    <w:rsid w:val="004D5120"/>
    <w:rsid w:val="00576A6A"/>
    <w:rsid w:val="007848B8"/>
    <w:rsid w:val="00802E87"/>
    <w:rsid w:val="008556D2"/>
    <w:rsid w:val="009B505C"/>
    <w:rsid w:val="009F1FBF"/>
    <w:rsid w:val="00A318BF"/>
    <w:rsid w:val="00BA7240"/>
    <w:rsid w:val="00E536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3B0D92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0100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2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240"/>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01000E"/>
    <w:rPr>
      <w:rFonts w:asciiTheme="majorHAnsi" w:eastAsiaTheme="majorEastAsia" w:hAnsiTheme="majorHAnsi" w:cstheme="majorBidi"/>
      <w:b/>
      <w:bCs/>
      <w:color w:val="365F91" w:themeColor="accent1" w:themeShade="BF"/>
      <w:sz w:val="28"/>
      <w:szCs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0100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2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240"/>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01000E"/>
    <w:rPr>
      <w:rFonts w:asciiTheme="majorHAnsi" w:eastAsiaTheme="majorEastAsia" w:hAnsiTheme="majorHAnsi" w:cstheme="majorBidi"/>
      <w:b/>
      <w:bCs/>
      <w:color w:val="365F91" w:themeColor="accent1" w:themeShade="BF"/>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Potgieter</dc:creator>
  <cp:lastModifiedBy>Windows User</cp:lastModifiedBy>
  <cp:revision>7</cp:revision>
  <dcterms:created xsi:type="dcterms:W3CDTF">2014-09-02T09:41:00Z</dcterms:created>
  <dcterms:modified xsi:type="dcterms:W3CDTF">2014-09-10T10:54:00Z</dcterms:modified>
</cp:coreProperties>
</file>